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3"/>
        <w:tblW w:w="8912" w:type="dxa"/>
        <w:jc w:val="center"/>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8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序号</w:t>
            </w: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类型</w:t>
            </w:r>
            <w:bookmarkStart w:id="0" w:name="_GoBack"/>
            <w:bookmarkEnd w:id="0"/>
          </w:p>
        </w:tc>
        <w:tc>
          <w:tcPr>
            <w:tcW w:w="737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物联网应用技术师资培训项目</w:t>
            </w:r>
          </w:p>
        </w:tc>
        <w:tc>
          <w:tcPr>
            <w:tcW w:w="7371" w:type="dxa"/>
            <w:tcBorders>
              <w:top w:val="single" w:color="auto" w:sz="4" w:space="0"/>
              <w:left w:val="single" w:color="auto" w:sz="4" w:space="0"/>
              <w:bottom w:val="single" w:color="auto" w:sz="4" w:space="0"/>
              <w:right w:val="single" w:color="auto" w:sz="4" w:space="0"/>
            </w:tcBorders>
            <w:vAlign w:val="top"/>
          </w:tcPr>
          <w:p>
            <w:pPr>
              <w:widowControl/>
              <w:numPr>
                <w:ilvl w:val="0"/>
                <w:numId w:val="0"/>
              </w:numPr>
              <w:rPr>
                <w:rFonts w:hint="eastAsia" w:ascii="宋体" w:hAnsi="宋体" w:cs="宋体"/>
                <w:color w:val="auto"/>
                <w:kern w:val="0"/>
                <w:szCs w:val="21"/>
              </w:rPr>
            </w:pPr>
            <w:r>
              <w:rPr>
                <w:rFonts w:hint="eastAsia" w:ascii="宋体" w:hAnsi="宋体" w:cs="宋体"/>
                <w:b/>
                <w:bCs/>
                <w:kern w:val="0"/>
                <w:szCs w:val="21"/>
                <w:lang w:eastAsia="zh-CN"/>
              </w:rPr>
              <w:t>一、总体</w:t>
            </w:r>
            <w:r>
              <w:rPr>
                <w:rFonts w:hint="eastAsia" w:ascii="宋体" w:hAnsi="宋体" w:cs="宋体"/>
                <w:b/>
                <w:bCs/>
                <w:kern w:val="0"/>
                <w:szCs w:val="21"/>
              </w:rPr>
              <w:t>要求：</w:t>
            </w:r>
          </w:p>
          <w:p>
            <w:pPr>
              <w:widowControl/>
              <w:numPr>
                <w:ilvl w:val="0"/>
                <w:numId w:val="0"/>
              </w:numPr>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本项目致力于职业教育“双师型”教师技术能力提升，要求以项目式教学法为实施理念，以物联网、智能控制、移动互联等相关专业课程的底层核心技术-嵌入式技术的核心知识（嵌入式微处理器编程、Android移动应用开发、Android系统底层驱动开发）为主题，要求派驻相应方向资深高级研发工程师在院校或者企业指定地点开展师资能力培训和继续教育，培训本校相关专业师资至少10名，总学时不低于120学时。</w:t>
            </w:r>
          </w:p>
          <w:p>
            <w:pPr>
              <w:widowControl/>
              <w:numPr>
                <w:ilvl w:val="0"/>
                <w:numId w:val="0"/>
              </w:numPr>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要求培训所使用硬件设备平台符合嵌入式技术与应用开发技能大赛及配套训练辅助设备技术及硬件标准。</w:t>
            </w:r>
          </w:p>
          <w:p>
            <w:pPr>
              <w:widowControl/>
              <w:numPr>
                <w:ilvl w:val="0"/>
                <w:numId w:val="1"/>
              </w:numPr>
              <w:jc w:val="left"/>
              <w:rPr>
                <w:rFonts w:hint="eastAsia" w:ascii="宋体" w:hAnsi="宋体" w:cs="宋体"/>
                <w:b/>
                <w:bCs/>
                <w:kern w:val="0"/>
                <w:szCs w:val="21"/>
                <w:lang w:val="en-US" w:eastAsia="zh-CN"/>
              </w:rPr>
            </w:pPr>
            <w:r>
              <w:rPr>
                <w:rFonts w:hint="eastAsia" w:ascii="宋体" w:hAnsi="宋体" w:cs="宋体"/>
                <w:b/>
                <w:bCs/>
                <w:kern w:val="0"/>
                <w:szCs w:val="21"/>
                <w:lang w:val="en-US" w:eastAsia="zh-CN"/>
              </w:rPr>
              <w:t>具体内容要求：</w:t>
            </w:r>
          </w:p>
          <w:p>
            <w:pPr>
              <w:widowControl/>
              <w:numPr>
                <w:ilvl w:val="0"/>
                <w:numId w:val="0"/>
              </w:numPr>
              <w:ind w:firstLine="421"/>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具体项目要求包括师资培训与课程资源两个方面，其中师资培训至少包括嵌入式微处理器编程、Android移动应用开发、Android系统底层驱动开发三个方向。</w:t>
            </w:r>
          </w:p>
          <w:p>
            <w:pPr>
              <w:widowControl/>
              <w:numPr>
                <w:ilvl w:val="0"/>
                <w:numId w:val="0"/>
              </w:numPr>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1、嵌入式微处理器编程方向要求至少包含以下知识点培训（至少72课时）：</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STM32开发环境搭建</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工程建立与工程架构</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GPIO操作与位带操作</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工程管理与模板建立</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滴答系统定时器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外部中断使用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看门狗使用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定时器使用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PWM使用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串口通信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485总线通信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ADC使用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DAC使用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DMA实验</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IIC总线通信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SPI总线通信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RFID驱动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CAN总线通信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SD卡驱动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文件系统移植与应用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外部SRAM读写</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FSMC原理及TFT LCD驱动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TFT LCD显示应用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触摸屏驱动</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内存管理</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红外通信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Zigbee通信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WIFI通信</w:t>
            </w:r>
          </w:p>
          <w:p>
            <w:pPr>
              <w:widowControl/>
              <w:numPr>
                <w:ilvl w:val="0"/>
                <w:numId w:val="2"/>
              </w:numPr>
              <w:ind w:left="0" w:leftChars="0" w:firstLine="0" w:firstLineChars="0"/>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传感器应用</w:t>
            </w:r>
          </w:p>
          <w:p>
            <w:pPr>
              <w:widowControl/>
              <w:numPr>
                <w:ilvl w:val="0"/>
                <w:numId w:val="0"/>
              </w:numPr>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2、Android移动应用开发要求至少包含以下知识点培训（至少48课时）：</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（1）Android应用开发环境搭建</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（2）Android应用工程建立</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（3）Android应用UI布局</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（4）Android应用控件操作</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（5）Activity、Service组件使用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（6）BroadcastRecevier组件使用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（7）对话框使用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（8）Intent消息传递机制</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（9）Handler消息处理机制</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（10）多线程操作</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（11）定时器使用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（12）文件读写使用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（13）数据库原理与使用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（14）网络通信</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（15）综合应用实战</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eastAsia="宋体" w:cs="宋体"/>
                <w:color w:val="auto"/>
                <w:kern w:val="0"/>
                <w:szCs w:val="21"/>
                <w:lang w:val="en-US" w:eastAsia="zh-CN"/>
              </w:rPr>
              <w:t>3、Android系统底层驱动开发要求至少包含以下知识点培训（至少24课时）：</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（1）虚拟机安装</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（2）ubuntu操作系统安装</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（3）ubuntu下的软件安装</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（4）windows下的软件安装</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（5）Linux系统命令行使用</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（6）android系统源码编译</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（7）android系统架构讲解</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（8）驱动的架构、结构讲解</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（9）led灯驱动编写</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（10）Hal层机制讲解</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（11）Binder机制讲解</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（12）驱动加载与系统重编译</w:t>
            </w:r>
          </w:p>
          <w:p>
            <w:pPr>
              <w:widowControl/>
              <w:numPr>
                <w:ilvl w:val="0"/>
                <w:numId w:val="0"/>
              </w:numPr>
              <w:jc w:val="left"/>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（13）App调用驱动及测试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4、培训课程资源：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kern w:val="0"/>
                <w:szCs w:val="21"/>
                <w:lang w:val="en-US" w:eastAsia="zh-CN"/>
              </w:rPr>
            </w:pPr>
            <w:r>
              <w:rPr>
                <w:rFonts w:hint="eastAsia" w:ascii="宋体" w:hAnsi="宋体" w:cs="宋体"/>
                <w:b w:val="0"/>
                <w:bCs w:val="0"/>
                <w:kern w:val="0"/>
                <w:szCs w:val="21"/>
                <w:lang w:val="en-US" w:eastAsia="zh-CN"/>
              </w:rPr>
              <w:t>（1）课程资源内容要求至少包括</w:t>
            </w:r>
            <w:r>
              <w:rPr>
                <w:rFonts w:hint="eastAsia" w:ascii="宋体" w:hAnsi="宋体" w:cs="宋体"/>
                <w:color w:val="auto"/>
                <w:kern w:val="0"/>
                <w:szCs w:val="21"/>
                <w:lang w:val="en-US" w:eastAsia="zh-CN"/>
              </w:rPr>
              <w:t>嵌入式微处理器编程、Android移动应用开发、Android系统底层驱动开发三个技术方向培训的配套电子课件、微课视频、配套实验程序及培训辅助参考资料。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（2）视频个数不少于30个，每个视频时间在15至20分钟左右，画面清晰、视频表现形式应为真人操作讲解、讲解人口齿清楚，语言表达流畅。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（3）多媒体电子课件采用PPT格式，课件数量不少于30个，每个课件不少于30页、课件应包含相对应的知识点及操作步骤讲解。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5118"/>
    <w:multiLevelType w:val="singleLevel"/>
    <w:tmpl w:val="59B95118"/>
    <w:lvl w:ilvl="0" w:tentative="0">
      <w:start w:val="2"/>
      <w:numFmt w:val="chineseCounting"/>
      <w:suff w:val="nothing"/>
      <w:lvlText w:val="%1、"/>
      <w:lvlJc w:val="left"/>
    </w:lvl>
  </w:abstractNum>
  <w:abstractNum w:abstractNumId="1">
    <w:nsid w:val="59B9552C"/>
    <w:multiLevelType w:val="singleLevel"/>
    <w:tmpl w:val="59B9552C"/>
    <w:lvl w:ilvl="0" w:tentative="0">
      <w:start w:val="1"/>
      <w:numFmt w:val="decimal"/>
      <w:suff w:val="nothing"/>
      <w:lvlText w:val="（%1）"/>
      <w:lvlJc w:val="left"/>
      <w:pPr>
        <w:tabs>
          <w:tab w:val="left" w:pos="0"/>
        </w:tabs>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9213A"/>
    <w:rsid w:val="0E7B3381"/>
    <w:rsid w:val="14022680"/>
    <w:rsid w:val="14B63A9C"/>
    <w:rsid w:val="2152278C"/>
    <w:rsid w:val="26113EDC"/>
    <w:rsid w:val="27A17E4F"/>
    <w:rsid w:val="32E756E2"/>
    <w:rsid w:val="364A0D7F"/>
    <w:rsid w:val="4013440E"/>
    <w:rsid w:val="43BB67E4"/>
    <w:rsid w:val="46C02581"/>
    <w:rsid w:val="55A27E06"/>
    <w:rsid w:val="56AA2F74"/>
    <w:rsid w:val="61E31F25"/>
    <w:rsid w:val="629946EF"/>
    <w:rsid w:val="65222A9F"/>
    <w:rsid w:val="6A4A79C1"/>
    <w:rsid w:val="6FD6526E"/>
    <w:rsid w:val="702573D8"/>
    <w:rsid w:val="70950595"/>
    <w:rsid w:val="78B912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sl</dc:creator>
  <cp:lastModifiedBy>sl</cp:lastModifiedBy>
  <dcterms:modified xsi:type="dcterms:W3CDTF">2017-11-06T13:21:01Z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